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C99" w:rsidRDefault="0012384F">
      <w:pPr>
        <w:pStyle w:val="Standard"/>
        <w:jc w:val="center"/>
        <w:rPr>
          <w:b/>
          <w:bCs/>
          <w:i/>
          <w:iCs/>
          <w:color w:val="004586"/>
          <w:sz w:val="28"/>
          <w:szCs w:val="28"/>
        </w:rPr>
      </w:pPr>
      <w:bookmarkStart w:id="0" w:name="_GoBack"/>
      <w:bookmarkEnd w:id="0"/>
      <w:r>
        <w:rPr>
          <w:b/>
          <w:bCs/>
          <w:i/>
          <w:iCs/>
          <w:color w:val="004586"/>
          <w:sz w:val="28"/>
          <w:szCs w:val="28"/>
        </w:rPr>
        <w:t>FILOSOFARE IN BARCA  A VELA</w:t>
      </w:r>
    </w:p>
    <w:p w:rsidR="008C6C99" w:rsidRDefault="008C6C99">
      <w:pPr>
        <w:pStyle w:val="Standard"/>
        <w:jc w:val="center"/>
        <w:rPr>
          <w:b/>
          <w:bCs/>
          <w:color w:val="004586"/>
        </w:rPr>
      </w:pPr>
    </w:p>
    <w:p w:rsidR="008C6C99" w:rsidRDefault="0012384F">
      <w:pPr>
        <w:pStyle w:val="Standard"/>
        <w:jc w:val="center"/>
        <w:rPr>
          <w:b/>
          <w:bCs/>
          <w:color w:val="004586"/>
        </w:rPr>
      </w:pPr>
      <w:r>
        <w:rPr>
          <w:b/>
          <w:bCs/>
          <w:color w:val="004586"/>
        </w:rPr>
        <w:t>23-24-25 settembre 2016</w:t>
      </w:r>
    </w:p>
    <w:p w:rsidR="008C6C99" w:rsidRDefault="008C6C99">
      <w:pPr>
        <w:pStyle w:val="Standard"/>
        <w:jc w:val="right"/>
        <w:rPr>
          <w:i/>
          <w:iCs/>
          <w:color w:val="004586"/>
          <w:sz w:val="20"/>
          <w:szCs w:val="20"/>
        </w:rPr>
      </w:pPr>
    </w:p>
    <w:p w:rsidR="008C6C99" w:rsidRDefault="0012384F">
      <w:pPr>
        <w:pStyle w:val="Standard"/>
        <w:jc w:val="right"/>
        <w:rPr>
          <w:i/>
          <w:iCs/>
          <w:color w:val="004586"/>
          <w:sz w:val="20"/>
          <w:szCs w:val="20"/>
        </w:rPr>
      </w:pPr>
      <w:r>
        <w:rPr>
          <w:i/>
          <w:iCs/>
          <w:color w:val="004586"/>
          <w:sz w:val="20"/>
          <w:szCs w:val="20"/>
        </w:rPr>
        <w:t>"E' ora di riprendere il largo, di rifare amicizia con la mia anima"</w:t>
      </w:r>
    </w:p>
    <w:p w:rsidR="008C6C99" w:rsidRDefault="0012384F">
      <w:pPr>
        <w:pStyle w:val="Standard"/>
        <w:jc w:val="right"/>
        <w:rPr>
          <w:i/>
          <w:iCs/>
          <w:color w:val="004586"/>
          <w:sz w:val="20"/>
          <w:szCs w:val="20"/>
        </w:rPr>
      </w:pPr>
      <w:r>
        <w:rPr>
          <w:i/>
          <w:iCs/>
          <w:color w:val="004586"/>
          <w:sz w:val="20"/>
          <w:szCs w:val="20"/>
        </w:rPr>
        <w:t>B. Moitessier</w:t>
      </w:r>
    </w:p>
    <w:p w:rsidR="008C6C99" w:rsidRDefault="0012384F">
      <w:pPr>
        <w:pStyle w:val="Standard"/>
        <w:jc w:val="right"/>
        <w:rPr>
          <w:i/>
          <w:iCs/>
          <w:color w:val="004586"/>
        </w:rPr>
      </w:pPr>
      <w:r>
        <w:rPr>
          <w:i/>
          <w:iCs/>
          <w:noProof/>
          <w:color w:val="004586"/>
          <w:lang w:val="it-IT" w:eastAsia="it-IT" w:bidi="ar-SA"/>
        </w:rPr>
        <w:drawing>
          <wp:anchor distT="0" distB="0" distL="114300" distR="114300" simplePos="0" relativeHeight="251658240" behindDoc="0" locked="0" layoutInCell="1" allowOverlap="1">
            <wp:simplePos x="0" y="0"/>
            <wp:positionH relativeFrom="column">
              <wp:align>center</wp:align>
            </wp:positionH>
            <wp:positionV relativeFrom="paragraph">
              <wp:posOffset>62280</wp:posOffset>
            </wp:positionV>
            <wp:extent cx="2067480" cy="1381679"/>
            <wp:effectExtent l="0" t="0" r="8970" b="8971"/>
            <wp:wrapTopAndBottom/>
            <wp:docPr id="1"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067480" cy="1381679"/>
                    </a:xfrm>
                    <a:prstGeom prst="rect">
                      <a:avLst/>
                    </a:prstGeom>
                  </pic:spPr>
                </pic:pic>
              </a:graphicData>
            </a:graphic>
          </wp:anchor>
        </w:drawing>
      </w:r>
    </w:p>
    <w:p w:rsidR="008C6C99" w:rsidRDefault="0012384F">
      <w:pPr>
        <w:pStyle w:val="Standard"/>
        <w:jc w:val="center"/>
        <w:rPr>
          <w:rFonts w:ascii="Arial" w:hAnsi="Arial" w:cs="Arial"/>
          <w:i/>
          <w:iCs/>
          <w:color w:val="1F497D"/>
          <w:sz w:val="20"/>
          <w:szCs w:val="20"/>
        </w:rPr>
      </w:pPr>
      <w:r>
        <w:rPr>
          <w:rFonts w:ascii="Arial" w:hAnsi="Arial" w:cs="Arial"/>
          <w:i/>
          <w:iCs/>
          <w:color w:val="1F497D"/>
          <w:sz w:val="20"/>
          <w:szCs w:val="20"/>
        </w:rPr>
        <w:t>La navigazione, da Platone in poi, è sempre stata una metafora della vita ripresa</w:t>
      </w:r>
    </w:p>
    <w:p w:rsidR="008C6C99" w:rsidRDefault="0012384F">
      <w:pPr>
        <w:pStyle w:val="Standard"/>
        <w:jc w:val="center"/>
        <w:rPr>
          <w:rFonts w:ascii="Arial" w:hAnsi="Arial" w:cs="Arial"/>
          <w:i/>
          <w:iCs/>
          <w:color w:val="1F497D"/>
          <w:sz w:val="20"/>
          <w:szCs w:val="20"/>
        </w:rPr>
      </w:pPr>
      <w:r>
        <w:rPr>
          <w:rFonts w:ascii="Arial" w:hAnsi="Arial" w:cs="Arial"/>
          <w:i/>
          <w:iCs/>
          <w:color w:val="1F497D"/>
          <w:sz w:val="20"/>
          <w:szCs w:val="20"/>
        </w:rPr>
        <w:t>da diversi pensatori quali Kant, Nietzsche, Foucault, oltre che stimolo di riflessione per poeti, pittori e musicisti: dalle loro opere emergono metafore relative alla vita dell'uomo che spaziano dal semplice gesto dell'imbarcarsi nel viaggio della vita, al perdere la rotta, al naufragare, ad esperire l’infinito o i confini dell’uomo.</w:t>
      </w:r>
    </w:p>
    <w:p w:rsidR="008C6C99" w:rsidRDefault="0012384F">
      <w:pPr>
        <w:pStyle w:val="Standard"/>
        <w:jc w:val="center"/>
        <w:rPr>
          <w:rFonts w:ascii="Arial" w:hAnsi="Arial" w:cs="Arial"/>
          <w:i/>
          <w:iCs/>
          <w:color w:val="1F497D"/>
          <w:sz w:val="20"/>
          <w:szCs w:val="20"/>
        </w:rPr>
      </w:pPr>
      <w:r>
        <w:rPr>
          <w:rFonts w:ascii="Arial" w:hAnsi="Arial" w:cs="Arial"/>
          <w:i/>
          <w:iCs/>
          <w:color w:val="1F497D"/>
          <w:sz w:val="20"/>
          <w:szCs w:val="20"/>
        </w:rPr>
        <w:t>La navigazione e la filosofia sembrano condividere lo stesso movimento, eludono e polverizzano il solido, il radicato, il pregiudizio, il conformismo, la comodità: il nostro pensiero può rompere gli ormeggi dell'abitudine e degli automatismi, può abbandonare le rotte ben delimitate dalla ragione, i porti sicuri.</w:t>
      </w:r>
    </w:p>
    <w:p w:rsidR="008C6C99" w:rsidRDefault="0012384F">
      <w:pPr>
        <w:pStyle w:val="Standard"/>
        <w:jc w:val="center"/>
        <w:rPr>
          <w:rFonts w:ascii="Arial" w:hAnsi="Arial" w:cs="Arial"/>
          <w:i/>
          <w:iCs/>
          <w:color w:val="1F497D"/>
          <w:sz w:val="20"/>
          <w:szCs w:val="20"/>
        </w:rPr>
      </w:pPr>
      <w:r>
        <w:rPr>
          <w:rFonts w:ascii="Arial" w:hAnsi="Arial" w:cs="Arial"/>
          <w:i/>
          <w:iCs/>
          <w:color w:val="1F497D"/>
          <w:sz w:val="20"/>
          <w:szCs w:val="20"/>
        </w:rPr>
        <w:t>L'invito ad intraprendere un viaggio che ha come compito la conoscenza di sé e l'interrogazione rispetto al senso del viaggio, del quale nessun marinaio può conoscere ciò che lo aspetta, pone chi si imbarca in una prospettiva nuova.</w:t>
      </w:r>
    </w:p>
    <w:p w:rsidR="008C6C99" w:rsidRDefault="0012384F">
      <w:pPr>
        <w:pStyle w:val="Standard"/>
        <w:jc w:val="center"/>
        <w:rPr>
          <w:rFonts w:ascii="Arial" w:hAnsi="Arial" w:cs="Arial"/>
          <w:i/>
          <w:iCs/>
          <w:color w:val="1F497D"/>
          <w:sz w:val="20"/>
          <w:szCs w:val="20"/>
        </w:rPr>
      </w:pPr>
      <w:r>
        <w:rPr>
          <w:rFonts w:ascii="Arial" w:hAnsi="Arial" w:cs="Arial"/>
          <w:i/>
          <w:iCs/>
          <w:color w:val="1F497D"/>
          <w:sz w:val="20"/>
          <w:szCs w:val="20"/>
        </w:rPr>
        <w:t>Sospesi sull'acqua si inizia un’esplorazione  in orizzontale verso una possibile meta, ma anche in verticale, verso il basso, dove il riflesso che l'acqua ci restituisce ci accompagna verso una riflessione sul viaggio che ciascuno attraversa nella vita.</w:t>
      </w:r>
    </w:p>
    <w:p w:rsidR="008C6C99" w:rsidRDefault="0012384F">
      <w:pPr>
        <w:pStyle w:val="Standard"/>
        <w:jc w:val="center"/>
        <w:rPr>
          <w:rFonts w:ascii="Arial" w:hAnsi="Arial" w:cs="Arial"/>
          <w:i/>
          <w:iCs/>
          <w:color w:val="1F497D"/>
          <w:sz w:val="20"/>
          <w:szCs w:val="20"/>
        </w:rPr>
      </w:pPr>
      <w:r>
        <w:rPr>
          <w:rFonts w:ascii="Arial" w:hAnsi="Arial" w:cs="Arial"/>
          <w:i/>
          <w:iCs/>
          <w:color w:val="1F497D"/>
          <w:sz w:val="20"/>
          <w:szCs w:val="20"/>
        </w:rPr>
        <w:t>I tre giorni in barca  proposti sono orientati verso la possibilità di sperimentare un diverso stile di vita che il mondo della vela ci offre, con le sue regole, i suoi limiti e le sue risorse; un modo di vivere che, associato alla proposta di pratiche filosofiche, possa diventare l’occasione per interrogarsi sul senso delle proprie “rotte di navigazione”.</w:t>
      </w:r>
    </w:p>
    <w:p w:rsidR="008C6C99" w:rsidRDefault="0012384F">
      <w:pPr>
        <w:pStyle w:val="Standard"/>
        <w:jc w:val="center"/>
        <w:rPr>
          <w:b/>
          <w:bCs/>
          <w:i/>
          <w:iCs/>
          <w:color w:val="004586"/>
          <w:sz w:val="28"/>
          <w:szCs w:val="28"/>
        </w:rPr>
      </w:pPr>
      <w:r>
        <w:rPr>
          <w:b/>
          <w:bCs/>
          <w:i/>
          <w:iCs/>
          <w:color w:val="004586"/>
          <w:sz w:val="28"/>
          <w:szCs w:val="28"/>
        </w:rPr>
        <w:t>PROGRAMMA DELLA NAVIGAZIONE</w:t>
      </w:r>
    </w:p>
    <w:p w:rsidR="008C6C99" w:rsidRDefault="0012384F">
      <w:pPr>
        <w:pStyle w:val="Standard"/>
        <w:jc w:val="center"/>
        <w:rPr>
          <w:color w:val="004586"/>
        </w:rPr>
      </w:pPr>
      <w:r>
        <w:rPr>
          <w:b/>
          <w:bCs/>
          <w:color w:val="004586"/>
        </w:rPr>
        <w:t>Ritrovo</w:t>
      </w:r>
      <w:r>
        <w:rPr>
          <w:color w:val="004586"/>
        </w:rPr>
        <w:t>: Marina di Scarlino (Porto), Grosseto</w:t>
      </w:r>
    </w:p>
    <w:p w:rsidR="008C6C99" w:rsidRDefault="008C6C99">
      <w:pPr>
        <w:pStyle w:val="Standard"/>
        <w:jc w:val="center"/>
        <w:rPr>
          <w:color w:val="004586"/>
        </w:rPr>
      </w:pPr>
    </w:p>
    <w:p w:rsidR="008C6C99" w:rsidRDefault="0012384F">
      <w:pPr>
        <w:pStyle w:val="Standard"/>
        <w:jc w:val="center"/>
        <w:rPr>
          <w:b/>
          <w:bCs/>
          <w:color w:val="004586"/>
        </w:rPr>
      </w:pPr>
      <w:r>
        <w:rPr>
          <w:b/>
          <w:bCs/>
          <w:color w:val="004586"/>
        </w:rPr>
        <w:t>Venerdì 23 settembre:</w:t>
      </w:r>
    </w:p>
    <w:p w:rsidR="008C6C99" w:rsidRDefault="0012384F">
      <w:pPr>
        <w:pStyle w:val="Standard"/>
        <w:jc w:val="center"/>
        <w:rPr>
          <w:color w:val="004586"/>
        </w:rPr>
      </w:pPr>
      <w:r>
        <w:rPr>
          <w:color w:val="004586"/>
        </w:rPr>
        <w:t>18.00-23.00: accoglienza e imbarco con cena a bordo</w:t>
      </w:r>
    </w:p>
    <w:p w:rsidR="008C6C99" w:rsidRDefault="008C6C99">
      <w:pPr>
        <w:pStyle w:val="Standard"/>
        <w:jc w:val="center"/>
        <w:rPr>
          <w:color w:val="004586"/>
        </w:rPr>
      </w:pPr>
    </w:p>
    <w:p w:rsidR="008C6C99" w:rsidRDefault="0012384F">
      <w:pPr>
        <w:pStyle w:val="Standard"/>
        <w:jc w:val="center"/>
        <w:rPr>
          <w:b/>
          <w:bCs/>
          <w:color w:val="004586"/>
        </w:rPr>
      </w:pPr>
      <w:r>
        <w:rPr>
          <w:b/>
          <w:bCs/>
          <w:color w:val="004586"/>
        </w:rPr>
        <w:t>Sabato 24 settembre:</w:t>
      </w:r>
    </w:p>
    <w:p w:rsidR="008C6C99" w:rsidRDefault="0012384F">
      <w:pPr>
        <w:pStyle w:val="Standard"/>
        <w:jc w:val="center"/>
        <w:rPr>
          <w:color w:val="004586"/>
        </w:rPr>
      </w:pPr>
      <w:r>
        <w:rPr>
          <w:color w:val="004586"/>
        </w:rPr>
        <w:t>7.00-9.00: colazione e inizio navigazione verso l'isola d'Elba</w:t>
      </w:r>
    </w:p>
    <w:p w:rsidR="008C6C99" w:rsidRDefault="0012384F">
      <w:pPr>
        <w:pStyle w:val="Standard"/>
        <w:jc w:val="center"/>
        <w:rPr>
          <w:color w:val="004586"/>
        </w:rPr>
      </w:pPr>
      <w:r>
        <w:rPr>
          <w:color w:val="004586"/>
        </w:rPr>
        <w:t>in mattinata esercizi di pratiche filosofiche durante la navigazione</w:t>
      </w:r>
    </w:p>
    <w:p w:rsidR="008C6C99" w:rsidRDefault="0012384F">
      <w:pPr>
        <w:pStyle w:val="Standard"/>
        <w:jc w:val="center"/>
        <w:rPr>
          <w:color w:val="004586"/>
        </w:rPr>
      </w:pPr>
      <w:r>
        <w:rPr>
          <w:color w:val="004586"/>
        </w:rPr>
        <w:t>12.00-15.00 pranzo e tempo libero</w:t>
      </w:r>
    </w:p>
    <w:p w:rsidR="008C6C99" w:rsidRDefault="0012384F">
      <w:pPr>
        <w:pStyle w:val="Standard"/>
        <w:jc w:val="center"/>
        <w:rPr>
          <w:color w:val="004586"/>
        </w:rPr>
      </w:pPr>
      <w:r>
        <w:rPr>
          <w:color w:val="004586"/>
        </w:rPr>
        <w:t>nel pomeriggio continuazione navigazione ed esercizi filosofici</w:t>
      </w:r>
    </w:p>
    <w:p w:rsidR="008C6C99" w:rsidRDefault="0012384F">
      <w:pPr>
        <w:pStyle w:val="Standard"/>
        <w:jc w:val="center"/>
        <w:rPr>
          <w:color w:val="004586"/>
        </w:rPr>
      </w:pPr>
      <w:r>
        <w:rPr>
          <w:color w:val="004586"/>
        </w:rPr>
        <w:t>19.00-21.00 cena a bordo</w:t>
      </w:r>
    </w:p>
    <w:p w:rsidR="008C6C99" w:rsidRDefault="0012384F">
      <w:pPr>
        <w:pStyle w:val="Standard"/>
        <w:jc w:val="center"/>
        <w:rPr>
          <w:color w:val="004586"/>
        </w:rPr>
      </w:pPr>
      <w:r>
        <w:rPr>
          <w:color w:val="004586"/>
        </w:rPr>
        <w:t>in serata esercizi di pratiche filosofiche</w:t>
      </w:r>
    </w:p>
    <w:p w:rsidR="008C6C99" w:rsidRDefault="008C6C99">
      <w:pPr>
        <w:pStyle w:val="Standard"/>
        <w:jc w:val="center"/>
        <w:rPr>
          <w:color w:val="004586"/>
        </w:rPr>
      </w:pPr>
    </w:p>
    <w:p w:rsidR="008C6C99" w:rsidRDefault="0012384F">
      <w:pPr>
        <w:pStyle w:val="Standard"/>
        <w:jc w:val="center"/>
        <w:rPr>
          <w:b/>
          <w:bCs/>
          <w:color w:val="004586"/>
        </w:rPr>
      </w:pPr>
      <w:r>
        <w:rPr>
          <w:b/>
          <w:bCs/>
          <w:color w:val="004586"/>
        </w:rPr>
        <w:t>Domenica 25 settembre:</w:t>
      </w:r>
    </w:p>
    <w:p w:rsidR="008C6C99" w:rsidRDefault="0012384F">
      <w:pPr>
        <w:pStyle w:val="Standard"/>
        <w:jc w:val="center"/>
        <w:rPr>
          <w:color w:val="004586"/>
        </w:rPr>
      </w:pPr>
      <w:r>
        <w:rPr>
          <w:color w:val="004586"/>
        </w:rPr>
        <w:t>7.00-9-00 colazione e continuazione navigazione</w:t>
      </w:r>
    </w:p>
    <w:p w:rsidR="008C6C99" w:rsidRDefault="0012384F">
      <w:pPr>
        <w:pStyle w:val="Standard"/>
        <w:jc w:val="center"/>
        <w:rPr>
          <w:color w:val="004586"/>
        </w:rPr>
      </w:pPr>
      <w:r>
        <w:rPr>
          <w:color w:val="004586"/>
        </w:rPr>
        <w:t>in mattinata esercizi filosofici durante la navigazione</w:t>
      </w:r>
    </w:p>
    <w:p w:rsidR="008C6C99" w:rsidRDefault="0012384F">
      <w:pPr>
        <w:pStyle w:val="Standard"/>
        <w:jc w:val="center"/>
        <w:rPr>
          <w:color w:val="004586"/>
        </w:rPr>
      </w:pPr>
      <w:r>
        <w:rPr>
          <w:color w:val="004586"/>
        </w:rPr>
        <w:t>12.00-15.00 pranzo e tempo libero</w:t>
      </w:r>
    </w:p>
    <w:p w:rsidR="008C6C99" w:rsidRDefault="0012384F">
      <w:pPr>
        <w:pStyle w:val="Standard"/>
        <w:jc w:val="center"/>
        <w:rPr>
          <w:color w:val="004586"/>
        </w:rPr>
      </w:pPr>
      <w:r>
        <w:rPr>
          <w:color w:val="004586"/>
        </w:rPr>
        <w:t>nel pomeriggio condivisione finale dell'esperienza e rientro</w:t>
      </w:r>
    </w:p>
    <w:p w:rsidR="008C6C99" w:rsidRDefault="008C6C99">
      <w:pPr>
        <w:pStyle w:val="Standard"/>
        <w:jc w:val="center"/>
        <w:rPr>
          <w:b/>
          <w:bCs/>
          <w:color w:val="004586"/>
        </w:rPr>
      </w:pPr>
    </w:p>
    <w:p w:rsidR="008C6C99" w:rsidRDefault="0012384F">
      <w:pPr>
        <w:pStyle w:val="Standard"/>
        <w:jc w:val="center"/>
        <w:rPr>
          <w:b/>
          <w:bCs/>
          <w:color w:val="004586"/>
        </w:rPr>
      </w:pPr>
      <w:r>
        <w:rPr>
          <w:b/>
          <w:bCs/>
          <w:color w:val="004586"/>
        </w:rPr>
        <w:t>Info utili:</w:t>
      </w:r>
    </w:p>
    <w:p w:rsidR="008C6C99" w:rsidRDefault="0012384F">
      <w:pPr>
        <w:pStyle w:val="Standard"/>
        <w:jc w:val="center"/>
        <w:rPr>
          <w:color w:val="004586"/>
        </w:rPr>
      </w:pPr>
      <w:r>
        <w:rPr>
          <w:color w:val="004586"/>
        </w:rPr>
        <w:t>-barca utilizzata: J120 (posti disponibili totali 7)</w:t>
      </w:r>
    </w:p>
    <w:p w:rsidR="008C6C99" w:rsidRDefault="0012384F">
      <w:pPr>
        <w:pStyle w:val="Standard"/>
        <w:jc w:val="center"/>
        <w:rPr>
          <w:color w:val="004586"/>
        </w:rPr>
      </w:pPr>
      <w:r>
        <w:rPr>
          <w:color w:val="004586"/>
        </w:rPr>
        <w:t>-per chi arriva in treno la stazione più vicina è Follonica</w:t>
      </w:r>
    </w:p>
    <w:p w:rsidR="008C6C99" w:rsidRDefault="0012384F">
      <w:pPr>
        <w:pStyle w:val="Standard"/>
        <w:jc w:val="center"/>
        <w:rPr>
          <w:color w:val="004586"/>
        </w:rPr>
      </w:pPr>
      <w:r>
        <w:rPr>
          <w:color w:val="004586"/>
        </w:rPr>
        <w:t>-i pasti saranno semplici, preparati in condivisione e consumati a bordo</w:t>
      </w:r>
    </w:p>
    <w:p w:rsidR="008C6C99" w:rsidRDefault="0012384F">
      <w:pPr>
        <w:pStyle w:val="Standard"/>
        <w:jc w:val="center"/>
      </w:pPr>
      <w:r>
        <w:rPr>
          <w:color w:val="004586"/>
        </w:rPr>
        <w:t xml:space="preserve">-le cabine letto sono di 2-3 posti: utile sacco a pelo con lenzuolo e federa -costi: 230 </w:t>
      </w:r>
      <w:r>
        <w:rPr>
          <w:color w:val="000080"/>
        </w:rPr>
        <w:t>€</w:t>
      </w:r>
      <w:r>
        <w:t xml:space="preserve"> </w:t>
      </w:r>
      <w:r>
        <w:rPr>
          <w:color w:val="004586"/>
        </w:rPr>
        <w:t>(il costo comprende il noleggio barca e cambusa-pasti)</w:t>
      </w:r>
    </w:p>
    <w:p w:rsidR="008C6C99" w:rsidRDefault="0012384F">
      <w:pPr>
        <w:pStyle w:val="Standard"/>
        <w:jc w:val="center"/>
      </w:pPr>
      <w:r>
        <w:rPr>
          <w:color w:val="004586"/>
        </w:rPr>
        <w:t xml:space="preserve">-iscrizioni fino al 10 settembre con versamento caparra di 100 </w:t>
      </w:r>
      <w:r>
        <w:rPr>
          <w:color w:val="000080"/>
        </w:rPr>
        <w:t>€</w:t>
      </w:r>
    </w:p>
    <w:p w:rsidR="008C6C99" w:rsidRDefault="0012384F">
      <w:pPr>
        <w:pStyle w:val="Standard"/>
        <w:jc w:val="center"/>
        <w:rPr>
          <w:color w:val="004586"/>
          <w:u w:val="single"/>
        </w:rPr>
      </w:pPr>
      <w:r>
        <w:rPr>
          <w:color w:val="004586"/>
          <w:u w:val="single"/>
        </w:rPr>
        <w:t>Il programma potrà essere modificato in base alle condizioni climatiche e alle decisioni nautiche dello skipper</w:t>
      </w:r>
    </w:p>
    <w:p w:rsidR="008C6C99" w:rsidRDefault="008C6C99">
      <w:pPr>
        <w:pStyle w:val="Standard"/>
        <w:jc w:val="center"/>
        <w:rPr>
          <w:color w:val="004586"/>
          <w:u w:val="single"/>
        </w:rPr>
      </w:pPr>
    </w:p>
    <w:p w:rsidR="008C6C99" w:rsidRDefault="0012384F">
      <w:pPr>
        <w:pStyle w:val="Standard"/>
        <w:jc w:val="center"/>
        <w:rPr>
          <w:color w:val="004586"/>
        </w:rPr>
      </w:pPr>
      <w:r>
        <w:rPr>
          <w:b/>
          <w:bCs/>
          <w:color w:val="004586"/>
        </w:rPr>
        <w:t>informazioni e iscrizioni</w:t>
      </w:r>
      <w:r>
        <w:rPr>
          <w:color w:val="004586"/>
        </w:rPr>
        <w:t>:</w:t>
      </w:r>
    </w:p>
    <w:p w:rsidR="008C6C99" w:rsidRDefault="004D4461">
      <w:pPr>
        <w:pStyle w:val="Standard"/>
        <w:jc w:val="center"/>
        <w:rPr>
          <w:color w:val="004586"/>
        </w:rPr>
      </w:pPr>
      <w:hyperlink r:id="rId7" w:history="1">
        <w:r w:rsidR="000A4440" w:rsidRPr="007B234A">
          <w:rPr>
            <w:rStyle w:val="Collegamentoipertestuale"/>
          </w:rPr>
          <w:t>trabucchicristina@gmail.com</w:t>
        </w:r>
      </w:hyperlink>
      <w:r w:rsidR="0012384F">
        <w:rPr>
          <w:color w:val="004586"/>
        </w:rPr>
        <w:t xml:space="preserve"> 3355807946</w:t>
      </w:r>
      <w:r w:rsidR="000A4440">
        <w:rPr>
          <w:color w:val="004586"/>
        </w:rPr>
        <w:t xml:space="preserve"> </w:t>
      </w:r>
      <w:r w:rsidR="000A4440">
        <w:rPr>
          <w:noProof/>
          <w:color w:val="004586"/>
          <w:lang w:val="it-IT" w:eastAsia="it-IT" w:bidi="ar-SA"/>
        </w:rPr>
        <w:drawing>
          <wp:inline distT="0" distB="0" distL="0" distR="0">
            <wp:extent cx="457200" cy="19854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5344" cy="206424"/>
                    </a:xfrm>
                    <a:prstGeom prst="rect">
                      <a:avLst/>
                    </a:prstGeom>
                    <a:noFill/>
                    <a:ln>
                      <a:noFill/>
                    </a:ln>
                  </pic:spPr>
                </pic:pic>
              </a:graphicData>
            </a:graphic>
          </wp:inline>
        </w:drawing>
      </w:r>
    </w:p>
    <w:p w:rsidR="008C6C99" w:rsidRDefault="004D4461">
      <w:pPr>
        <w:pStyle w:val="Standard"/>
        <w:jc w:val="center"/>
        <w:rPr>
          <w:color w:val="004586"/>
        </w:rPr>
      </w:pPr>
      <w:hyperlink r:id="rId9" w:history="1">
        <w:r w:rsidR="0012384F">
          <w:rPr>
            <w:color w:val="004586"/>
          </w:rPr>
          <w:t>agneseprev@gmail.com</w:t>
        </w:r>
      </w:hyperlink>
      <w:r w:rsidR="0012384F">
        <w:rPr>
          <w:color w:val="004586"/>
        </w:rPr>
        <w:t xml:space="preserve"> 3475525832</w:t>
      </w:r>
      <w:r w:rsidR="000A4440">
        <w:rPr>
          <w:color w:val="004586"/>
        </w:rPr>
        <w:t xml:space="preserve"> </w:t>
      </w:r>
      <w:r w:rsidR="000A4440">
        <w:rPr>
          <w:noProof/>
          <w:color w:val="004586"/>
          <w:lang w:val="it-IT" w:eastAsia="it-IT" w:bidi="ar-SA"/>
        </w:rPr>
        <w:drawing>
          <wp:inline distT="0" distB="0" distL="0" distR="0">
            <wp:extent cx="1666875" cy="182671"/>
            <wp:effectExtent l="0" t="0" r="0"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7366" cy="182725"/>
                    </a:xfrm>
                    <a:prstGeom prst="rect">
                      <a:avLst/>
                    </a:prstGeom>
                    <a:noFill/>
                    <a:ln>
                      <a:noFill/>
                    </a:ln>
                  </pic:spPr>
                </pic:pic>
              </a:graphicData>
            </a:graphic>
          </wp:inline>
        </w:drawing>
      </w:r>
    </w:p>
    <w:sectPr w:rsidR="008C6C99">
      <w:pgSz w:w="16838" w:h="11906" w:orient="landscape"/>
      <w:pgMar w:top="1262" w:right="1262" w:bottom="1262" w:left="1262" w:header="720" w:footer="720" w:gutter="0"/>
      <w:pgBorders>
        <w:top w:val="single" w:sz="36" w:space="1" w:color="000080"/>
        <w:left w:val="single" w:sz="36" w:space="1" w:color="000080"/>
        <w:bottom w:val="single" w:sz="36" w:space="1" w:color="000080"/>
        <w:right w:val="single" w:sz="36" w:space="1" w:color="000080"/>
      </w:pgBorders>
      <w:cols w:num="2" w:space="720" w:equalWidth="0">
        <w:col w:w="7157" w:space="0"/>
        <w:col w:w="7157"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461" w:rsidRDefault="004D4461">
      <w:r>
        <w:separator/>
      </w:r>
    </w:p>
  </w:endnote>
  <w:endnote w:type="continuationSeparator" w:id="0">
    <w:p w:rsidR="004D4461" w:rsidRDefault="004D4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461" w:rsidRDefault="004D4461">
      <w:r>
        <w:rPr>
          <w:color w:val="000000"/>
        </w:rPr>
        <w:separator/>
      </w:r>
    </w:p>
  </w:footnote>
  <w:footnote w:type="continuationSeparator" w:id="0">
    <w:p w:rsidR="004D4461" w:rsidRDefault="004D4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6"/>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99"/>
    <w:rsid w:val="000A4440"/>
    <w:rsid w:val="000E0149"/>
    <w:rsid w:val="0012384F"/>
    <w:rsid w:val="004D4461"/>
    <w:rsid w:val="006C58FC"/>
    <w:rsid w:val="0084360D"/>
    <w:rsid w:val="008C6C99"/>
    <w:rsid w:val="00933A4F"/>
    <w:rsid w:val="009D29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039B7-B6BC-4F1C-B0EC-9869F481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paragraph" w:styleId="Testofumetto">
    <w:name w:val="Balloon Text"/>
    <w:basedOn w:val="Normale"/>
    <w:link w:val="TestofumettoCarattere"/>
    <w:uiPriority w:val="99"/>
    <w:semiHidden/>
    <w:unhideWhenUsed/>
    <w:rsid w:val="000A4440"/>
    <w:rPr>
      <w:rFonts w:ascii="Tahoma" w:hAnsi="Tahoma"/>
      <w:sz w:val="16"/>
      <w:szCs w:val="16"/>
    </w:rPr>
  </w:style>
  <w:style w:type="character" w:customStyle="1" w:styleId="TestofumettoCarattere">
    <w:name w:val="Testo fumetto Carattere"/>
    <w:basedOn w:val="Carpredefinitoparagrafo"/>
    <w:link w:val="Testofumetto"/>
    <w:uiPriority w:val="99"/>
    <w:semiHidden/>
    <w:rsid w:val="000A4440"/>
    <w:rPr>
      <w:rFonts w:ascii="Tahoma" w:hAnsi="Tahoma"/>
      <w:sz w:val="16"/>
      <w:szCs w:val="16"/>
    </w:rPr>
  </w:style>
  <w:style w:type="character" w:styleId="Collegamentoipertestuale">
    <w:name w:val="Hyperlink"/>
    <w:basedOn w:val="Carpredefinitoparagrafo"/>
    <w:uiPriority w:val="99"/>
    <w:unhideWhenUsed/>
    <w:rsid w:val="000A44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hyperlink" Target="mailto:trabucchicristina@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hyperlink" Target="mailto:agneseprev@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dc:creator>
  <cp:lastModifiedBy>LUIGI FRANCESCONI</cp:lastModifiedBy>
  <cp:revision>2</cp:revision>
  <dcterms:created xsi:type="dcterms:W3CDTF">2016-11-10T16:30:00Z</dcterms:created>
  <dcterms:modified xsi:type="dcterms:W3CDTF">2016-11-10T16:30:00Z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